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CE77" w14:textId="77777777" w:rsidR="00476B15" w:rsidRPr="00760668" w:rsidRDefault="00476B15" w:rsidP="00760668">
      <w:pPr>
        <w:jc w:val="center"/>
        <w:rPr>
          <w:b/>
        </w:rPr>
      </w:pPr>
      <w:r w:rsidRPr="00760668">
        <w:rPr>
          <w:b/>
        </w:rPr>
        <w:t xml:space="preserve">Department </w:t>
      </w:r>
      <w:r w:rsidR="00385864" w:rsidRPr="00760668">
        <w:rPr>
          <w:b/>
        </w:rPr>
        <w:t>of Children and Family Services</w:t>
      </w:r>
    </w:p>
    <w:p w14:paraId="3425A7C3" w14:textId="77777777" w:rsidR="00853E2C" w:rsidRPr="00760668" w:rsidRDefault="00853E2C" w:rsidP="00760668"/>
    <w:p w14:paraId="23A1B97C" w14:textId="6A7CE259" w:rsidR="00C6315E" w:rsidRPr="002F7300" w:rsidRDefault="00CE12C5" w:rsidP="00760668">
      <w:pPr>
        <w:jc w:val="center"/>
        <w:rPr>
          <w:sz w:val="22"/>
          <w:szCs w:val="22"/>
        </w:rPr>
      </w:pPr>
      <w:r w:rsidRPr="002F7300">
        <w:rPr>
          <w:bCs/>
          <w:sz w:val="22"/>
          <w:szCs w:val="22"/>
        </w:rPr>
        <w:t xml:space="preserve">Louisiana’s </w:t>
      </w:r>
      <w:r w:rsidR="003B2A7B" w:rsidRPr="002F7300">
        <w:rPr>
          <w:bCs/>
          <w:sz w:val="22"/>
          <w:szCs w:val="22"/>
        </w:rPr>
        <w:t>202</w:t>
      </w:r>
      <w:r w:rsidR="000E0DC9" w:rsidRPr="002F7300">
        <w:rPr>
          <w:bCs/>
          <w:sz w:val="22"/>
          <w:szCs w:val="22"/>
        </w:rPr>
        <w:t>6</w:t>
      </w:r>
      <w:r w:rsidR="00C6315E" w:rsidRPr="002F7300">
        <w:rPr>
          <w:bCs/>
          <w:sz w:val="22"/>
          <w:szCs w:val="22"/>
        </w:rPr>
        <w:t xml:space="preserve"> </w:t>
      </w:r>
      <w:r w:rsidRPr="002F7300">
        <w:rPr>
          <w:sz w:val="22"/>
          <w:szCs w:val="22"/>
        </w:rPr>
        <w:t>Annual Progress and Services Report</w:t>
      </w:r>
      <w:r w:rsidR="00C6315E" w:rsidRPr="002F7300">
        <w:rPr>
          <w:sz w:val="22"/>
          <w:szCs w:val="22"/>
        </w:rPr>
        <w:t xml:space="preserve"> </w:t>
      </w:r>
    </w:p>
    <w:p w14:paraId="281CE4C0" w14:textId="2648F0F8" w:rsidR="002F7300" w:rsidRPr="002F7300" w:rsidRDefault="002F7300" w:rsidP="002F7300">
      <w:pPr>
        <w:spacing w:before="100" w:beforeAutospacing="1" w:after="100" w:afterAutospacing="1"/>
        <w:rPr>
          <w:sz w:val="22"/>
          <w:szCs w:val="22"/>
        </w:rPr>
      </w:pPr>
      <w:r w:rsidRPr="002F7300">
        <w:rPr>
          <w:sz w:val="22"/>
          <w:szCs w:val="22"/>
        </w:rPr>
        <w:t>The Department of Children and Family Services (DCFS) announce opportunities for public review of the State’s 202</w:t>
      </w:r>
      <w:r w:rsidR="00BA0536">
        <w:rPr>
          <w:sz w:val="22"/>
          <w:szCs w:val="22"/>
        </w:rPr>
        <w:t>7</w:t>
      </w:r>
      <w:r w:rsidRPr="002F7300">
        <w:rPr>
          <w:sz w:val="22"/>
          <w:szCs w:val="22"/>
        </w:rPr>
        <w:t xml:space="preserve"> Annual Progress and Services Report (APSR). The APSR reports on the achievement of goals, objectives, and outcomes for the final year of the 2025–2029 Child and Family Services Plan (CFSP). The APSR addresses the use of funds under Title IV-B, Subparts 1 and 2; the Title IV-E Chafee Foster Care Independence Program (CFCIP); the Educational and Training Voucher (ETV) Program; and the Child Abuse Prevention and Treatment Act (CAPTA) and serves as the application for continued federal funding from these sources.</w:t>
      </w:r>
    </w:p>
    <w:p w14:paraId="77805A56" w14:textId="77777777" w:rsidR="002F7300" w:rsidRPr="002F7300" w:rsidRDefault="002F7300" w:rsidP="002F7300">
      <w:pPr>
        <w:spacing w:before="100" w:beforeAutospacing="1" w:after="100" w:afterAutospacing="1"/>
        <w:rPr>
          <w:sz w:val="22"/>
          <w:szCs w:val="22"/>
        </w:rPr>
      </w:pPr>
      <w:r w:rsidRPr="002F7300">
        <w:rPr>
          <w:sz w:val="22"/>
          <w:szCs w:val="22"/>
        </w:rPr>
        <w:t>Through DCFS, the State of Louisiana provides a range of services including child abuse prevention, child protective services, family services (prevention and intervention), foster care, adoption, and youth transition services. Funds received under Title IV-B, Subpart 1 (the Stephanie Tubbs Jones Child Welfare Services Program) support services designed to prevent child abuse and neglect, reduce the need for foster care placement, promote family reunification, facilitate adoptions, and ensure adequate foster care. Title IV-B, Subpart 2 (Promoting Safe and Stable Families) supports services that strengthen families and prevent foster care placement. CFCIP funds services for youth age 15 and older who are likely to remain in foster care until age 18, as well as former foster youth ages 18 and older who have aged out of care or who achieved permanency through adoption or guardianship at age 16 or older. These services include life skills training, education, and employment supports. CAPTA funds are used to complement and strengthen the overall child welfare system, with an emphasis on prevention, intervention, and treatment of child abuse and neglect, as well as support for Citizen Review Panels statewide.</w:t>
      </w:r>
    </w:p>
    <w:p w14:paraId="1216851D" w14:textId="1B629C68" w:rsidR="002F7300" w:rsidRPr="002F7300" w:rsidRDefault="002F7300" w:rsidP="002F7300">
      <w:pPr>
        <w:spacing w:before="100" w:beforeAutospacing="1" w:after="100" w:afterAutospacing="1"/>
        <w:rPr>
          <w:sz w:val="22"/>
          <w:szCs w:val="22"/>
        </w:rPr>
      </w:pPr>
      <w:r w:rsidRPr="002F7300">
        <w:rPr>
          <w:sz w:val="22"/>
          <w:szCs w:val="22"/>
        </w:rPr>
        <w:t xml:space="preserve">The FFY 2026 APSR is available for public review online at </w:t>
      </w:r>
      <w:hyperlink r:id="rId7" w:history="1">
        <w:r w:rsidR="002871F2">
          <w:rPr>
            <w:rStyle w:val="Hyperlink"/>
          </w:rPr>
          <w:t>https://www.dcfs.louisiana.gov/page/reports-and-statistics</w:t>
        </w:r>
      </w:hyperlink>
      <w:r w:rsidRPr="002F7300">
        <w:rPr>
          <w:sz w:val="22"/>
          <w:szCs w:val="22"/>
        </w:rPr>
        <w:t xml:space="preserve"> by selecting the “2026 APSR” link. Inquiries and written comments regarding the plan may be submitted to the Department of Children and Family Services, Attention: Child Welfare Administrator, P.O. Box 3318, Baton Rouge, Louisiana 70821. The deadline for receipt of written comments is May 20, 2026, at 4:00 p.m.</w:t>
      </w:r>
    </w:p>
    <w:p w14:paraId="04FD645C" w14:textId="77777777" w:rsidR="002F7300" w:rsidRPr="002F7300" w:rsidRDefault="002F7300" w:rsidP="002F7300">
      <w:pPr>
        <w:spacing w:before="100" w:beforeAutospacing="1" w:after="100" w:afterAutospacing="1"/>
        <w:rPr>
          <w:sz w:val="22"/>
          <w:szCs w:val="22"/>
        </w:rPr>
      </w:pPr>
      <w:r w:rsidRPr="002F7300">
        <w:rPr>
          <w:sz w:val="22"/>
          <w:szCs w:val="22"/>
        </w:rPr>
        <w:t xml:space="preserve">All interested persons will have the opportunity to provide comments and/or recommendations on the plan, either orally or in writing, at a public hearing scheduled for May 20, 2026, at 9:30 a.m. The hearing will be held in Room 1-127 of the Iberville Building, located at 627 North 4th Street, Baton Rouge, Louisiana 70802. Interested persons may also participate virtually via Microsoft Teams at the following link: </w:t>
      </w:r>
      <w:hyperlink r:id="rId8" w:tgtFrame="_new" w:history="1">
        <w:r w:rsidRPr="002F7300">
          <w:rPr>
            <w:color w:val="0000FF"/>
            <w:sz w:val="22"/>
            <w:szCs w:val="22"/>
            <w:u w:val="single"/>
          </w:rPr>
          <w:t>https://teams.microsoft.com/meet/23063859307171?p=pU33IKWeACdDA5RS40</w:t>
        </w:r>
      </w:hyperlink>
      <w:r w:rsidRPr="002F7300">
        <w:rPr>
          <w:sz w:val="22"/>
          <w:szCs w:val="22"/>
        </w:rPr>
        <w:t>, or by telephone at (872) 239-6160 using Conference ID: 14485924# (Meeting ID: 23063859307171; Passcode: AA7vw3q6).</w:t>
      </w:r>
    </w:p>
    <w:p w14:paraId="07FFC117" w14:textId="6B136AAA" w:rsidR="002F7300" w:rsidRPr="002F7300" w:rsidRDefault="002F7300" w:rsidP="002F7300">
      <w:pPr>
        <w:spacing w:before="100" w:beforeAutospacing="1" w:after="100" w:afterAutospacing="1"/>
        <w:rPr>
          <w:sz w:val="22"/>
          <w:szCs w:val="22"/>
        </w:rPr>
      </w:pPr>
      <w:r w:rsidRPr="002F7300">
        <w:rPr>
          <w:sz w:val="22"/>
          <w:szCs w:val="22"/>
        </w:rPr>
        <w:t>Individuals with disabilities who require special accommodation</w:t>
      </w:r>
      <w:r>
        <w:rPr>
          <w:sz w:val="22"/>
          <w:szCs w:val="22"/>
        </w:rPr>
        <w:t>s</w:t>
      </w:r>
      <w:r w:rsidRPr="002F7300">
        <w:rPr>
          <w:sz w:val="22"/>
          <w:szCs w:val="22"/>
        </w:rPr>
        <w:t xml:space="preserve"> should contact the Bureau of Appeals at least seven (7) working days in advance of the hearing. For assistance, please call (225) 342-4120 (Voice and TDD).</w:t>
      </w:r>
    </w:p>
    <w:p w14:paraId="7DF99A2C" w14:textId="3C8B528F" w:rsidR="00EE5785" w:rsidRPr="002F7300" w:rsidRDefault="00D90534" w:rsidP="00422671">
      <w:pPr>
        <w:jc w:val="center"/>
        <w:rPr>
          <w:sz w:val="22"/>
          <w:szCs w:val="22"/>
        </w:rPr>
      </w:pPr>
      <w:r w:rsidRPr="002F7300">
        <w:rPr>
          <w:sz w:val="22"/>
          <w:szCs w:val="22"/>
        </w:rPr>
        <w:t>Rebecca Harris</w:t>
      </w:r>
    </w:p>
    <w:p w14:paraId="6B9C8816" w14:textId="77777777" w:rsidR="00EB203E" w:rsidRPr="002F7300" w:rsidRDefault="00CA499A" w:rsidP="00EB203E">
      <w:pPr>
        <w:jc w:val="center"/>
        <w:rPr>
          <w:sz w:val="22"/>
          <w:szCs w:val="22"/>
        </w:rPr>
      </w:pPr>
      <w:r w:rsidRPr="002F7300">
        <w:rPr>
          <w:sz w:val="22"/>
          <w:szCs w:val="22"/>
        </w:rPr>
        <w:t>Secretary</w:t>
      </w:r>
    </w:p>
    <w:p w14:paraId="6F1DA8CE" w14:textId="77777777" w:rsidR="00EB203E" w:rsidRPr="002F7300" w:rsidRDefault="00EB203E" w:rsidP="00422671">
      <w:pPr>
        <w:jc w:val="center"/>
        <w:rPr>
          <w:sz w:val="22"/>
          <w:szCs w:val="22"/>
        </w:rPr>
      </w:pPr>
    </w:p>
    <w:sectPr w:rsidR="00EB203E" w:rsidRPr="002F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2E"/>
    <w:rsid w:val="00036A67"/>
    <w:rsid w:val="00082F5C"/>
    <w:rsid w:val="00093EAD"/>
    <w:rsid w:val="00097D4C"/>
    <w:rsid w:val="00097EEC"/>
    <w:rsid w:val="000E0DC9"/>
    <w:rsid w:val="000F1F23"/>
    <w:rsid w:val="00136392"/>
    <w:rsid w:val="0015648C"/>
    <w:rsid w:val="001706E7"/>
    <w:rsid w:val="00175E05"/>
    <w:rsid w:val="00176661"/>
    <w:rsid w:val="001F63F9"/>
    <w:rsid w:val="0022632D"/>
    <w:rsid w:val="00232E4E"/>
    <w:rsid w:val="0024733D"/>
    <w:rsid w:val="002871F2"/>
    <w:rsid w:val="002877C0"/>
    <w:rsid w:val="002929A4"/>
    <w:rsid w:val="002D273F"/>
    <w:rsid w:val="002F4F60"/>
    <w:rsid w:val="002F7300"/>
    <w:rsid w:val="003148DE"/>
    <w:rsid w:val="00362607"/>
    <w:rsid w:val="00373D36"/>
    <w:rsid w:val="003850BD"/>
    <w:rsid w:val="00385864"/>
    <w:rsid w:val="003B2A7B"/>
    <w:rsid w:val="003F012D"/>
    <w:rsid w:val="00422671"/>
    <w:rsid w:val="0047360A"/>
    <w:rsid w:val="00476B15"/>
    <w:rsid w:val="0048412D"/>
    <w:rsid w:val="004C5B25"/>
    <w:rsid w:val="0051508A"/>
    <w:rsid w:val="0055124C"/>
    <w:rsid w:val="0057211B"/>
    <w:rsid w:val="00612191"/>
    <w:rsid w:val="00641BDA"/>
    <w:rsid w:val="0068197E"/>
    <w:rsid w:val="00693FC2"/>
    <w:rsid w:val="006C2580"/>
    <w:rsid w:val="00754F24"/>
    <w:rsid w:val="0076049C"/>
    <w:rsid w:val="00760668"/>
    <w:rsid w:val="007615EF"/>
    <w:rsid w:val="00763146"/>
    <w:rsid w:val="00763A34"/>
    <w:rsid w:val="00783E3B"/>
    <w:rsid w:val="007D5E1C"/>
    <w:rsid w:val="008356A6"/>
    <w:rsid w:val="008452F1"/>
    <w:rsid w:val="00853E2C"/>
    <w:rsid w:val="00864925"/>
    <w:rsid w:val="008708B3"/>
    <w:rsid w:val="008B2586"/>
    <w:rsid w:val="008D79A4"/>
    <w:rsid w:val="00976CA9"/>
    <w:rsid w:val="0098141E"/>
    <w:rsid w:val="00993C2D"/>
    <w:rsid w:val="009C1F2A"/>
    <w:rsid w:val="00A6260D"/>
    <w:rsid w:val="00A9183A"/>
    <w:rsid w:val="00B1059C"/>
    <w:rsid w:val="00B43B2E"/>
    <w:rsid w:val="00BA0536"/>
    <w:rsid w:val="00C6315E"/>
    <w:rsid w:val="00CA499A"/>
    <w:rsid w:val="00CA7A05"/>
    <w:rsid w:val="00CC12CB"/>
    <w:rsid w:val="00CE12C5"/>
    <w:rsid w:val="00CE7BED"/>
    <w:rsid w:val="00D44AF2"/>
    <w:rsid w:val="00D709D6"/>
    <w:rsid w:val="00D76EA5"/>
    <w:rsid w:val="00D90534"/>
    <w:rsid w:val="00E219B9"/>
    <w:rsid w:val="00E238DC"/>
    <w:rsid w:val="00E72EE3"/>
    <w:rsid w:val="00EA3365"/>
    <w:rsid w:val="00EA5D6A"/>
    <w:rsid w:val="00EB203E"/>
    <w:rsid w:val="00EB7013"/>
    <w:rsid w:val="00EE5785"/>
    <w:rsid w:val="00EF6639"/>
    <w:rsid w:val="00F04CF9"/>
    <w:rsid w:val="00F05D75"/>
    <w:rsid w:val="00F13550"/>
    <w:rsid w:val="00F206ED"/>
    <w:rsid w:val="00F313A2"/>
    <w:rsid w:val="00F33A5C"/>
    <w:rsid w:val="00F569E8"/>
    <w:rsid w:val="00F615CA"/>
    <w:rsid w:val="00F731F3"/>
    <w:rsid w:val="00FC54DC"/>
    <w:rsid w:val="00FC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763AD"/>
  <w15:docId w15:val="{58E2205D-0DFE-45FD-86B6-A7C7BA78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semiHidden/>
    <w:unhideWhenUsed/>
    <w:rsid w:val="003850BD"/>
  </w:style>
  <w:style w:type="character" w:styleId="UnresolvedMention">
    <w:name w:val="Unresolved Mention"/>
    <w:basedOn w:val="DefaultParagraphFont"/>
    <w:uiPriority w:val="99"/>
    <w:semiHidden/>
    <w:unhideWhenUsed/>
    <w:rsid w:val="00D9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368">
      <w:bodyDiv w:val="1"/>
      <w:marLeft w:val="0"/>
      <w:marRight w:val="0"/>
      <w:marTop w:val="0"/>
      <w:marBottom w:val="0"/>
      <w:divBdr>
        <w:top w:val="none" w:sz="0" w:space="0" w:color="auto"/>
        <w:left w:val="none" w:sz="0" w:space="0" w:color="auto"/>
        <w:bottom w:val="none" w:sz="0" w:space="0" w:color="auto"/>
        <w:right w:val="none" w:sz="0" w:space="0" w:color="auto"/>
      </w:divBdr>
    </w:div>
    <w:div w:id="194320298">
      <w:bodyDiv w:val="1"/>
      <w:marLeft w:val="0"/>
      <w:marRight w:val="0"/>
      <w:marTop w:val="0"/>
      <w:marBottom w:val="0"/>
      <w:divBdr>
        <w:top w:val="none" w:sz="0" w:space="0" w:color="auto"/>
        <w:left w:val="none" w:sz="0" w:space="0" w:color="auto"/>
        <w:bottom w:val="none" w:sz="0" w:space="0" w:color="auto"/>
        <w:right w:val="none" w:sz="0" w:space="0" w:color="auto"/>
      </w:divBdr>
    </w:div>
    <w:div w:id="328406584">
      <w:bodyDiv w:val="1"/>
      <w:marLeft w:val="0"/>
      <w:marRight w:val="0"/>
      <w:marTop w:val="0"/>
      <w:marBottom w:val="0"/>
      <w:divBdr>
        <w:top w:val="none" w:sz="0" w:space="0" w:color="auto"/>
        <w:left w:val="none" w:sz="0" w:space="0" w:color="auto"/>
        <w:bottom w:val="none" w:sz="0" w:space="0" w:color="auto"/>
        <w:right w:val="none" w:sz="0" w:space="0" w:color="auto"/>
      </w:divBdr>
    </w:div>
    <w:div w:id="747922951">
      <w:bodyDiv w:val="1"/>
      <w:marLeft w:val="0"/>
      <w:marRight w:val="0"/>
      <w:marTop w:val="0"/>
      <w:marBottom w:val="0"/>
      <w:divBdr>
        <w:top w:val="none" w:sz="0" w:space="0" w:color="auto"/>
        <w:left w:val="none" w:sz="0" w:space="0" w:color="auto"/>
        <w:bottom w:val="none" w:sz="0" w:space="0" w:color="auto"/>
        <w:right w:val="none" w:sz="0" w:space="0" w:color="auto"/>
      </w:divBdr>
    </w:div>
    <w:div w:id="1236743291">
      <w:bodyDiv w:val="1"/>
      <w:marLeft w:val="0"/>
      <w:marRight w:val="0"/>
      <w:marTop w:val="0"/>
      <w:marBottom w:val="0"/>
      <w:divBdr>
        <w:top w:val="none" w:sz="0" w:space="0" w:color="auto"/>
        <w:left w:val="none" w:sz="0" w:space="0" w:color="auto"/>
        <w:bottom w:val="none" w:sz="0" w:space="0" w:color="auto"/>
        <w:right w:val="none" w:sz="0" w:space="0" w:color="auto"/>
      </w:divBdr>
    </w:div>
    <w:div w:id="1743942746">
      <w:bodyDiv w:val="1"/>
      <w:marLeft w:val="0"/>
      <w:marRight w:val="0"/>
      <w:marTop w:val="0"/>
      <w:marBottom w:val="0"/>
      <w:divBdr>
        <w:top w:val="none" w:sz="0" w:space="0" w:color="auto"/>
        <w:left w:val="none" w:sz="0" w:space="0" w:color="auto"/>
        <w:bottom w:val="none" w:sz="0" w:space="0" w:color="auto"/>
        <w:right w:val="none" w:sz="0" w:space="0" w:color="auto"/>
      </w:divBdr>
    </w:div>
    <w:div w:id="19905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3063859307171?p=pU33IKWeACdDA5RS40" TargetMode="External"/><Relationship Id="rId3" Type="http://schemas.openxmlformats.org/officeDocument/2006/relationships/customXml" Target="../customXml/item3.xml"/><Relationship Id="rId7" Type="http://schemas.openxmlformats.org/officeDocument/2006/relationships/hyperlink" Target="https://gcc02.safelinks.protection.outlook.com/?url=https%3A%2F%2Fwww.dcfs.louisiana.gov%2Fpage%2Freports-and-statistics&amp;data=05%7C02%7CShaundreka.Mitchell.DCFS%40LA.GOV%7Cb39cd95e087e454dfc8708dea173f766%7C89b0b16b677c4e6fa25461311d5b4a86%7C0%7C0%7C639125716618781640%7CUnknown%7CTWFpbGZsb3d8eyJFbXB0eU1hcGkiOnRydWUsIlYiOiIwLjAuMDAwMCIsIlAiOiJXaW4zMiIsIkFOIjoiTWFpbCIsIldUIjoyfQ%3D%3D%7C0%7C%7C%7C&amp;sdata=yeQRuLJluBfxwKP95B2t7zC4upqTqkiKcmQzaSG39v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7AA1D54DA564FAAEB4F04CADEF48C" ma:contentTypeVersion="10" ma:contentTypeDescription="Create a new document." ma:contentTypeScope="" ma:versionID="9bc622ea498ec1d9ba646505450e21a2">
  <xsd:schema xmlns:xsd="http://www.w3.org/2001/XMLSchema" xmlns:xs="http://www.w3.org/2001/XMLSchema" xmlns:p="http://schemas.microsoft.com/office/2006/metadata/properties" xmlns:ns3="ee4fa838-4be2-4b43-a221-189240f4f246" targetNamespace="http://schemas.microsoft.com/office/2006/metadata/properties" ma:root="true" ma:fieldsID="9cc144fc4dce5823e718aa997958b847" ns3:_="">
    <xsd:import namespace="ee4fa838-4be2-4b43-a221-189240f4f24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fa838-4be2-4b43-a221-189240f4f2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4fa838-4be2-4b43-a221-189240f4f246" xsi:nil="true"/>
  </documentManagement>
</p:properties>
</file>

<file path=customXml/itemProps1.xml><?xml version="1.0" encoding="utf-8"?>
<ds:datastoreItem xmlns:ds="http://schemas.openxmlformats.org/officeDocument/2006/customXml" ds:itemID="{18E1D7CD-C9CA-4F5F-A86C-642C0D532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fa838-4be2-4b43-a221-189240f4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4F041-EC5A-41BF-B5EC-CAB47A3C4FA8}">
  <ds:schemaRefs>
    <ds:schemaRef ds:uri="http://schemas.microsoft.com/sharepoint/v3/contenttype/forms"/>
  </ds:schemaRefs>
</ds:datastoreItem>
</file>

<file path=customXml/itemProps3.xml><?xml version="1.0" encoding="utf-8"?>
<ds:datastoreItem xmlns:ds="http://schemas.openxmlformats.org/officeDocument/2006/customXml" ds:itemID="{D82CF1A1-2514-4B21-B756-1F6029DE17E5}">
  <ds:schemaRefs>
    <ds:schemaRef ds:uri="http://schemas.microsoft.com/office/2006/metadata/properties"/>
    <ds:schemaRef ds:uri="http://schemas.microsoft.com/office/infopath/2007/PartnerControls"/>
    <ds:schemaRef ds:uri="ee4fa838-4be2-4b43-a221-189240f4f2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Potpourri</vt:lpstr>
    </vt:vector>
  </TitlesOfParts>
  <Company>State of Louisiana Department of Social Services</Company>
  <LinksUpToDate>false</LinksUpToDate>
  <CharactersWithSpaces>3796</CharactersWithSpaces>
  <SharedDoc>false</SharedDoc>
  <HLinks>
    <vt:vector size="6" baseType="variant">
      <vt:variant>
        <vt:i4>4325450</vt:i4>
      </vt:variant>
      <vt:variant>
        <vt:i4>0</vt:i4>
      </vt:variant>
      <vt:variant>
        <vt:i4>0</vt:i4>
      </vt:variant>
      <vt:variant>
        <vt:i4>5</vt:i4>
      </vt:variant>
      <vt:variant>
        <vt:lpwstr>http://www.dss.state.la.us/index.cfm?md=pagebuilder&amp;tmp=home&amp;pid=132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Potpourri</dc:title>
  <dc:creator>gwestman</dc:creator>
  <cp:lastModifiedBy>Shaundreka Mitchell</cp:lastModifiedBy>
  <cp:revision>2</cp:revision>
  <cp:lastPrinted>2012-02-24T15:04:00Z</cp:lastPrinted>
  <dcterms:created xsi:type="dcterms:W3CDTF">2026-05-15T19:06:00Z</dcterms:created>
  <dcterms:modified xsi:type="dcterms:W3CDTF">2026-05-15T19:06:00Z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0x01010002E7AA1D54DA564FAAEB4F04CADEF48C</vt:lpwstr>
  </property>
</Properties>
</file>